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5" w:rsidRPr="00486545" w:rsidRDefault="00486545" w:rsidP="00486545">
      <w:pPr>
        <w:autoSpaceDE w:val="0"/>
        <w:autoSpaceDN w:val="0"/>
        <w:adjustRightInd w:val="0"/>
        <w:spacing w:before="120" w:after="120"/>
        <w:ind w:firstLine="73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lang w:val="uk-UA" w:eastAsia="ru-RU"/>
        </w:rPr>
      </w:pPr>
      <w:bookmarkStart w:id="0" w:name="_Toc515352573"/>
      <w:r w:rsidRPr="00486545">
        <w:rPr>
          <w:rFonts w:ascii="Times New Roman" w:eastAsia="Times New Roman" w:hAnsi="Times New Roman" w:cs="Times New Roman"/>
          <w:b/>
          <w:sz w:val="28"/>
          <w:lang w:val="uk-UA" w:eastAsia="ru-RU"/>
        </w:rPr>
        <w:t>Перелік документів які надаються суб’єктом господарювання для оформлення висновку експертизи для отримання дозволу щодо додержа</w:t>
      </w:r>
      <w:r w:rsidRPr="00486545">
        <w:rPr>
          <w:rFonts w:ascii="Times New Roman" w:eastAsia="Times New Roman" w:hAnsi="Times New Roman" w:cs="Times New Roman"/>
          <w:b/>
          <w:sz w:val="28"/>
          <w:lang w:val="uk-UA" w:eastAsia="ru-RU"/>
        </w:rPr>
        <w:t>н</w:t>
      </w:r>
      <w:r w:rsidRPr="00486545">
        <w:rPr>
          <w:rFonts w:ascii="Times New Roman" w:eastAsia="Times New Roman" w:hAnsi="Times New Roman" w:cs="Times New Roman"/>
          <w:b/>
          <w:sz w:val="28"/>
          <w:lang w:val="uk-UA" w:eastAsia="ru-RU"/>
        </w:rPr>
        <w:t>ня вимог законодавства з питань охорони праці та промислової бе</w:t>
      </w:r>
      <w:r w:rsidRPr="00486545">
        <w:rPr>
          <w:rFonts w:ascii="Times New Roman" w:eastAsia="Times New Roman" w:hAnsi="Times New Roman" w:cs="Times New Roman"/>
          <w:b/>
          <w:sz w:val="28"/>
          <w:lang w:val="uk-UA" w:eastAsia="ru-RU"/>
        </w:rPr>
        <w:t>з</w:t>
      </w:r>
      <w:r w:rsidRPr="00486545">
        <w:rPr>
          <w:rFonts w:ascii="Times New Roman" w:eastAsia="Times New Roman" w:hAnsi="Times New Roman" w:cs="Times New Roman"/>
          <w:b/>
          <w:sz w:val="28"/>
          <w:lang w:val="uk-UA" w:eastAsia="ru-RU"/>
        </w:rPr>
        <w:t>пеки під час виконання заявлених робіт підвищеної небезпеки</w:t>
      </w:r>
      <w:bookmarkEnd w:id="0"/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заява суб’єкта господарювання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еквівалентний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 (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тендерна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явка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довіреність від керівника суб’єкта господарювання особі, яка буде пре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ставляти його інтереси в експертній організації</w:t>
      </w:r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або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еквівалентний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 (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договір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про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надання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представницьких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послуг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eastAsia="ru-RU"/>
        </w:rPr>
        <w:t>тощо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Витяг з єдиного державного реєстру юридичних осіб, фізичних осіб-підприємців та громадських формувань;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Відомості з Єдиного державного реєстру підприємств та організацій України;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витяг із Статуту суб’єкта господарювання (перша і остання сторінки, ро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діли, що розкривають види діяльності та управління підприємством);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витяг із штатного розпису суб’єкта господарювання (ПІБ, керівники, сп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ціалісти, відповідальні особи, що забезпечують вирішення конкретних питань, робітничі професії – у тому числі набуті суміжні, а також суміщення посад і професій);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копія попередніх дозволів, приписів, результати аудитів, перевірок нагл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я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дових органів тощо (у разі наявності);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відомості про структуру суб’єкта господарської діяльності (перелік служб і посадових осіб та списки працівників, що виконують роботи підвищеної неб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зпеки);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перелік осіб (ПІБ, посади, професії), затверджений керівником суб’єкта господарювання, що виконують роботи підвищеної небезпеки на підприєм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тві відповідно до НПАОП 0.00-2.01-05 «Перелік робіт з підвищеною небе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з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пекою», затвердженого наказом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Держгірпромнагляду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від 26.01.2005 № 15;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нормативні документи, що регламентують вимоги до проведення робіт.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нормативні акти підприємства з охорони праці, затверджені керівником суб’єкта господарювання у встановленому порядку;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організаційно-розпорядчі документи про призначення відповідальних осіб;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організаційно-розпорядчі документи про затвердження документації си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теми управління охороною праці, призначення відповідальних осіб, які безп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середньо пов’язані з організацією безпечного ведення робіт, посадових інстр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у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кцій працівників тощо;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документи, що підтверджують наявність нарядної системи допуску пр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цівників до виконання робіт підвищеної небезпеки;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документація системи управління охороною праці (Положення про си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тему управління охороною праці, Положення про навчання з питань охор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ни праці, Положення про службу охорони праці тощо);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інструкції з охорони праці при виконанні робіт підвищеної небезпеки п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вного виду або за певною професією на робочих місцях; інструкції з безп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чного ведення робіт (робочі, керівні, порядки ведення робіт тощо), що регл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ментують безпечне проведення заявлених робіт;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інформація про наявність та стан обладнання, що використовується при виконанні заявлених робіт (висновки експертного обстеження, протоколи вим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рів опору заземлювачів, опору ізоляції);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витяги з трудових книжок або довідку про наявних працівників, копії безстрокових трудових договорів, контрактів працівників, що виконують зая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лені роботи;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документи (протоколи перевірки знань з питань охорони праці та проф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сійного навчання, кваліфікаційні посвідчення тощо), що підтверджують навч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ність керівників, фахівців та працівників з питань охорони праці, а також за професіями, які пов’язані з виконанням заявлених робіт підвищеної небезпеки;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посадові та робочі інструкції працівників, що забезпечують виконання з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явлених робіт, та відповідальних осіб;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програми та плани навчання з питань охорони праці (у разі проведення навчання та перевірки знань власними силами);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програми проведення інструктажів та журнали інструктажів з охорони праці;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відомості про виробничі приміщення суб’єкта господарювання, якщо 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боти виконуються стаціонарно (договори оренди, свідоцтва про власність, жу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нали, акти огляду будівель та споруд, технологічне планування розміщення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устатковання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, за допомогою якого виконуються заявлені роботи т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що);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експлуатаційні документи, відповідно до ДСТУ ГОСТ 2.601-2006 «Ек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плуатаційні документи», на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устатковання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підвищеної небезпеки, зазначене в додатку 3 Порядку, що використовується під час проведення робіт п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двищеної небезпеки (паспорт, технічний опис, інструкція з експлуатації, складальні кре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с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лення тощо);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копії документів, що підтверджують організацію нагляду за утриманням та безпечною експлуатацією обладнання підвищеної небезпеки, проведення в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и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пробувань (вимірювань), ТО, експертних обстежень, планово-попереджувальних ремонтів цьому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устаткованню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а також </w:t>
      </w:r>
      <w:proofErr w:type="spellStart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устаткованню</w:t>
      </w:r>
      <w:proofErr w:type="spellEnd"/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за д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помогою якого виконуються заявлені роботи;</w:t>
      </w:r>
    </w:p>
    <w:p w:rsidR="00486545" w:rsidRPr="00486545" w:rsidRDefault="00486545" w:rsidP="004865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перелік наявних засобів індивідуального та колективного захисту, журн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а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ли обліку та протоколи їх випробувань. Перелік спецодягу, спецвзуття та інших засобів, що забезпечуються працівники, для виконання заявлених р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о</w:t>
      </w:r>
      <w:r w:rsidRPr="00486545">
        <w:rPr>
          <w:rFonts w:ascii="Times New Roman" w:eastAsia="Times New Roman" w:hAnsi="Times New Roman" w:cs="Times New Roman"/>
          <w:sz w:val="28"/>
          <w:lang w:val="uk-UA" w:eastAsia="ru-RU"/>
        </w:rPr>
        <w:t>біт.</w:t>
      </w:r>
    </w:p>
    <w:p w:rsidR="004744EF" w:rsidRDefault="004744EF" w:rsidP="004744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C2DF9" w:rsidRPr="00FC2DF9" w:rsidRDefault="00FC2DF9" w:rsidP="00FC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FC2DF9">
        <w:rPr>
          <w:rFonts w:ascii="Times New Roman" w:eastAsia="Times New Roman" w:hAnsi="Times New Roman" w:cs="Times New Roman"/>
          <w:b/>
          <w:sz w:val="28"/>
          <w:lang w:val="uk-UA" w:eastAsia="ru-RU"/>
        </w:rPr>
        <w:t>Надаються копії документів завірені підписом керівника та печаткою суб’єкта господарювання</w:t>
      </w:r>
    </w:p>
    <w:p w:rsidR="00FC2DF9" w:rsidRPr="00486545" w:rsidRDefault="00FC2DF9" w:rsidP="004744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DF9" w:rsidRPr="00486545" w:rsidSect="00FE18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4F1A"/>
    <w:multiLevelType w:val="hybridMultilevel"/>
    <w:tmpl w:val="D5A24166"/>
    <w:lvl w:ilvl="0" w:tplc="F98AB55E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4744EF"/>
    <w:rsid w:val="00061978"/>
    <w:rsid w:val="0022778C"/>
    <w:rsid w:val="002955D8"/>
    <w:rsid w:val="00390A58"/>
    <w:rsid w:val="004744EF"/>
    <w:rsid w:val="00486545"/>
    <w:rsid w:val="00515B6C"/>
    <w:rsid w:val="007A6C2A"/>
    <w:rsid w:val="00847E68"/>
    <w:rsid w:val="00881AAE"/>
    <w:rsid w:val="0091436A"/>
    <w:rsid w:val="009C1721"/>
    <w:rsid w:val="00C07F95"/>
    <w:rsid w:val="00C603C0"/>
    <w:rsid w:val="00D44A82"/>
    <w:rsid w:val="00D8332D"/>
    <w:rsid w:val="00E214C6"/>
    <w:rsid w:val="00FC2DF9"/>
    <w:rsid w:val="00F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C2DF9"/>
    <w:rPr>
      <w:sz w:val="28"/>
      <w:szCs w:val="28"/>
      <w:lang w:val="uk-UA" w:eastAsia="ar-SA"/>
    </w:rPr>
  </w:style>
  <w:style w:type="paragraph" w:styleId="a5">
    <w:name w:val="Body Text"/>
    <w:basedOn w:val="a"/>
    <w:link w:val="a4"/>
    <w:autoRedefine/>
    <w:rsid w:val="00FC2DF9"/>
    <w:pPr>
      <w:keepNext/>
      <w:suppressAutoHyphens/>
      <w:spacing w:before="120" w:after="120" w:line="240" w:lineRule="auto"/>
      <w:ind w:firstLine="720"/>
      <w:jc w:val="both"/>
    </w:pPr>
    <w:rPr>
      <w:sz w:val="28"/>
      <w:szCs w:val="28"/>
      <w:lang w:val="uk-UA"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FC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8</cp:revision>
  <dcterms:created xsi:type="dcterms:W3CDTF">2018-06-22T13:20:00Z</dcterms:created>
  <dcterms:modified xsi:type="dcterms:W3CDTF">2018-06-22T14:02:00Z</dcterms:modified>
</cp:coreProperties>
</file>